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/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申请学士学位授</w:t>
      </w: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val="en-US" w:eastAsia="zh-CN"/>
        </w:rPr>
        <w:t>权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单位简况表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spacing w:line="0" w:lineRule="atLeast"/>
        <w:ind w:firstLine="1620" w:firstLineChars="450"/>
        <w:rPr>
          <w:sz w:val="36"/>
        </w:rPr>
      </w:pPr>
      <w:r>
        <w:rPr>
          <w:rFonts w:hint="eastAsia" w:ascii="仿宋_GB2312"/>
          <w:sz w:val="36"/>
        </w:rPr>
        <w:t>单位名称：</w:t>
      </w:r>
      <w:r>
        <w:rPr>
          <w:sz w:val="36"/>
          <w:u w:val="single"/>
        </w:rPr>
        <w:t xml:space="preserve">                    </w:t>
      </w:r>
    </w:p>
    <w:p>
      <w:pPr>
        <w:spacing w:line="0" w:lineRule="atLeast"/>
        <w:ind w:firstLine="1620" w:firstLineChars="450"/>
        <w:rPr>
          <w:rFonts w:ascii="仿宋_GB2312"/>
          <w:sz w:val="36"/>
        </w:rPr>
      </w:pPr>
      <w:r>
        <w:rPr>
          <w:rFonts w:hint="eastAsia" w:ascii="仿宋_GB2312"/>
          <w:sz w:val="36"/>
        </w:rPr>
        <w:t>（公章）</w:t>
      </w:r>
    </w:p>
    <w:p>
      <w:pPr>
        <w:spacing w:line="0" w:lineRule="atLeast"/>
        <w:ind w:firstLine="1620" w:firstLineChars="450"/>
        <w:rPr>
          <w:rFonts w:ascii="仿宋_GB2312"/>
          <w:sz w:val="36"/>
        </w:rPr>
      </w:pPr>
    </w:p>
    <w:p>
      <w:pPr>
        <w:spacing w:line="0" w:lineRule="atLeast"/>
        <w:ind w:firstLine="1800" w:firstLineChars="500"/>
        <w:rPr>
          <w:rFonts w:ascii="仿宋_GB2312"/>
          <w:sz w:val="36"/>
        </w:rPr>
      </w:pPr>
      <w:r>
        <w:rPr>
          <w:rFonts w:hint="eastAsia" w:ascii="仿宋_GB2312"/>
          <w:sz w:val="36"/>
        </w:rPr>
        <w:t>教育部</w:t>
      </w:r>
    </w:p>
    <w:p>
      <w:pPr>
        <w:spacing w:line="0" w:lineRule="atLeast"/>
        <w:ind w:firstLine="1620" w:firstLineChars="450"/>
        <w:rPr>
          <w:sz w:val="36"/>
          <w:u w:val="single"/>
        </w:rPr>
      </w:pPr>
      <w:r>
        <w:rPr>
          <w:rFonts w:hint="eastAsia" w:ascii="仿宋_GB2312"/>
          <w:sz w:val="36"/>
        </w:rPr>
        <w:t>批复文号：</w:t>
      </w:r>
      <w:r>
        <w:rPr>
          <w:sz w:val="36"/>
          <w:u w:val="single"/>
        </w:rPr>
        <w:t xml:space="preserve">                    </w:t>
      </w:r>
    </w:p>
    <w:p>
      <w:pPr>
        <w:spacing w:line="0" w:lineRule="atLeast"/>
        <w:ind w:firstLine="360" w:firstLineChars="100"/>
        <w:rPr>
          <w:sz w:val="36"/>
          <w:u w:val="single"/>
        </w:rPr>
      </w:pPr>
    </w:p>
    <w:p>
      <w:pPr>
        <w:spacing w:line="0" w:lineRule="atLeast"/>
        <w:ind w:firstLine="360" w:firstLineChars="100"/>
        <w:rPr>
          <w:sz w:val="36"/>
          <w:u w:val="single"/>
        </w:rPr>
      </w:pPr>
    </w:p>
    <w:p>
      <w:pPr>
        <w:spacing w:line="0" w:lineRule="atLeast"/>
        <w:ind w:firstLine="360" w:firstLineChars="100"/>
        <w:rPr>
          <w:sz w:val="36"/>
          <w:u w:val="single"/>
        </w:rPr>
      </w:pPr>
    </w:p>
    <w:p>
      <w:pPr>
        <w:spacing w:line="0" w:lineRule="atLeast"/>
        <w:ind w:firstLine="360" w:firstLineChars="100"/>
        <w:rPr>
          <w:sz w:val="36"/>
          <w:u w:val="single"/>
        </w:rPr>
      </w:pPr>
    </w:p>
    <w:p>
      <w:pPr>
        <w:spacing w:line="0" w:lineRule="atLeast"/>
        <w:ind w:firstLine="360" w:firstLineChars="100"/>
        <w:rPr>
          <w:sz w:val="36"/>
          <w:u w:val="single"/>
        </w:rPr>
      </w:pPr>
    </w:p>
    <w:p>
      <w:pPr>
        <w:spacing w:line="0" w:lineRule="atLeast"/>
        <w:ind w:firstLine="321" w:firstLineChars="100"/>
        <w:jc w:val="center"/>
        <w:rPr>
          <w:b/>
          <w:bCs/>
        </w:rPr>
      </w:pPr>
    </w:p>
    <w:p>
      <w:pPr>
        <w:spacing w:line="0" w:lineRule="atLeast"/>
        <w:ind w:firstLine="321" w:firstLineChars="100"/>
        <w:jc w:val="center"/>
        <w:rPr>
          <w:b/>
          <w:bCs/>
        </w:rPr>
      </w:pPr>
    </w:p>
    <w:p>
      <w:pPr>
        <w:spacing w:line="0" w:lineRule="atLeast"/>
        <w:ind w:firstLine="321" w:firstLineChars="100"/>
        <w:jc w:val="center"/>
        <w:rPr>
          <w:rFonts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</w:rPr>
        <w:t>新疆维吾尔自治区学位委员会</w:t>
      </w:r>
    </w:p>
    <w:p>
      <w:pPr>
        <w:jc w:val="center"/>
        <w:rPr>
          <w:rFonts w:ascii="楷体_GB2312" w:eastAsia="楷体_GB2312"/>
          <w:b/>
          <w:bCs/>
        </w:rPr>
      </w:pPr>
      <w:r>
        <w:rPr>
          <w:rFonts w:ascii="楷体_GB2312" w:eastAsia="楷体_GB2312"/>
          <w:b/>
          <w:bCs/>
        </w:rPr>
        <w:t xml:space="preserve">    </w:t>
      </w:r>
      <w:r>
        <w:rPr>
          <w:rFonts w:hint="eastAsia" w:ascii="楷体_GB2312" w:eastAsia="楷体_GB2312"/>
          <w:b/>
          <w:bCs/>
        </w:rPr>
        <w:t>年</w:t>
      </w:r>
      <w:r>
        <w:rPr>
          <w:rFonts w:ascii="楷体_GB2312" w:eastAsia="楷体_GB2312"/>
          <w:b/>
          <w:bCs/>
        </w:rPr>
        <w:t xml:space="preserve">    </w:t>
      </w:r>
      <w:r>
        <w:rPr>
          <w:rFonts w:hint="eastAsia" w:ascii="楷体_GB2312" w:eastAsia="楷体_GB2312"/>
          <w:b/>
          <w:bCs/>
        </w:rPr>
        <w:t>月</w:t>
      </w:r>
      <w:r>
        <w:rPr>
          <w:rFonts w:ascii="楷体_GB2312" w:eastAsia="楷体_GB2312"/>
          <w:b/>
          <w:bCs/>
        </w:rPr>
        <w:t xml:space="preserve">    </w:t>
      </w:r>
      <w:r>
        <w:rPr>
          <w:rFonts w:hint="eastAsia" w:ascii="楷体_GB2312" w:eastAsia="楷体_GB2312"/>
          <w:b/>
          <w:bCs/>
        </w:rPr>
        <w:t>日填</w:t>
      </w:r>
    </w:p>
    <w:p>
      <w:pPr>
        <w:widowControl/>
        <w:jc w:val="left"/>
        <w:rPr>
          <w:b/>
          <w:bCs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58" w:right="907" w:bottom="1402" w:left="1247" w:header="851" w:footer="907" w:gutter="0"/>
          <w:pgNumType w:start="7"/>
          <w:cols w:space="720" w:num="1"/>
          <w:docGrid w:linePitch="435" w:charSpace="0"/>
        </w:sectPr>
      </w:pPr>
    </w:p>
    <w:tbl>
      <w:tblPr>
        <w:tblStyle w:val="10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17" w:hanging="1917" w:hangingChars="682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学校简况（办学指导思想、办学历史、专业建设、师资队伍、教学条件与利用、教学过程及管理和人才培养等）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</w:trPr>
        <w:tc>
          <w:tcPr>
            <w:tcW w:w="9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"/>
        <w:gridCol w:w="1243"/>
        <w:gridCol w:w="257"/>
        <w:gridCol w:w="17"/>
        <w:gridCol w:w="251"/>
        <w:gridCol w:w="578"/>
        <w:gridCol w:w="8"/>
        <w:gridCol w:w="362"/>
        <w:gridCol w:w="45"/>
        <w:gridCol w:w="126"/>
        <w:gridCol w:w="31"/>
        <w:gridCol w:w="169"/>
        <w:gridCol w:w="321"/>
        <w:gridCol w:w="265"/>
        <w:gridCol w:w="15"/>
        <w:gridCol w:w="186"/>
        <w:gridCol w:w="49"/>
        <w:gridCol w:w="272"/>
        <w:gridCol w:w="267"/>
        <w:gridCol w:w="311"/>
        <w:gridCol w:w="20"/>
        <w:gridCol w:w="395"/>
        <w:gridCol w:w="59"/>
        <w:gridCol w:w="1"/>
        <w:gridCol w:w="105"/>
        <w:gridCol w:w="3"/>
        <w:gridCol w:w="161"/>
        <w:gridCol w:w="303"/>
        <w:gridCol w:w="98"/>
        <w:gridCol w:w="99"/>
        <w:gridCol w:w="265"/>
        <w:gridCol w:w="105"/>
        <w:gridCol w:w="7"/>
        <w:gridCol w:w="136"/>
        <w:gridCol w:w="20"/>
        <w:gridCol w:w="21"/>
        <w:gridCol w:w="135"/>
        <w:gridCol w:w="336"/>
        <w:gridCol w:w="8"/>
        <w:gridCol w:w="7"/>
        <w:gridCol w:w="243"/>
        <w:gridCol w:w="226"/>
        <w:gridCol w:w="99"/>
        <w:gridCol w:w="56"/>
        <w:gridCol w:w="105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Ⅱ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专业设置与学生分布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院（系）名称</w:t>
            </w:r>
          </w:p>
        </w:tc>
        <w:tc>
          <w:tcPr>
            <w:tcW w:w="411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21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办学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11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8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1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0" w:hRule="atLeast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在校生人数</w:t>
            </w: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当年招生数</w:t>
            </w:r>
          </w:p>
        </w:tc>
        <w:tc>
          <w:tcPr>
            <w:tcW w:w="16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今年毕业数</w:t>
            </w:r>
          </w:p>
        </w:tc>
        <w:tc>
          <w:tcPr>
            <w:tcW w:w="1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普通本科生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普通专科生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师资队伍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-1 </w:t>
            </w:r>
            <w:r>
              <w:rPr>
                <w:rFonts w:hint="eastAsia"/>
                <w:b/>
                <w:bCs/>
                <w:sz w:val="28"/>
                <w:szCs w:val="28"/>
              </w:rPr>
              <w:t>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5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院（系、所）</w:t>
            </w:r>
          </w:p>
        </w:tc>
        <w:tc>
          <w:tcPr>
            <w:tcW w:w="6350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z w:val="28"/>
                <w:szCs w:val="28"/>
              </w:rPr>
              <w:t>填写格式：本校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外聘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305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教授或相当专业技术职务者</w:t>
            </w: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副教授或相当专业技术职</w:t>
            </w:r>
            <w:r>
              <w:rPr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2"/>
                <w:sz w:val="28"/>
                <w:szCs w:val="28"/>
              </w:rPr>
              <w:t>务</w:t>
            </w:r>
            <w:r>
              <w:rPr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2"/>
                <w:sz w:val="28"/>
                <w:szCs w:val="28"/>
              </w:rPr>
              <w:t>者</w:t>
            </w: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讲师或相当专业技术职务者</w:t>
            </w: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具有博</w:t>
            </w:r>
            <w:r>
              <w:rPr>
                <w:rFonts w:hint="eastAsia"/>
                <w:spacing w:val="-4"/>
                <w:sz w:val="28"/>
                <w:szCs w:val="28"/>
                <w:lang w:val="en-US" w:eastAsia="zh-CN"/>
              </w:rPr>
              <w:t>士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学位人员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具有硕士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学位人员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人数合计</w:t>
            </w: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3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>
              <w:rPr>
                <w:rFonts w:hint="eastAsia"/>
                <w:sz w:val="28"/>
                <w:szCs w:val="28"/>
              </w:rPr>
              <w:t>岁</w:t>
            </w:r>
          </w:p>
          <w:p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教授或相当专业技术职务者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副教授或相当专业技术职务者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讲师或相当专业技术职务者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005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专任教师中，具有硕士及以上学位者的比例为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18" w:leftChars="162" w:firstLine="281" w:firstLineChars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005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符合岗位资格的教师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主讲教师有讲师及以上职务或有硕士及以上学位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比例为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18" w:leftChars="162" w:firstLine="281" w:firstLineChars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 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比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-2 </w:t>
            </w:r>
            <w:r>
              <w:rPr>
                <w:rFonts w:hint="eastAsia"/>
                <w:b/>
                <w:bCs/>
                <w:sz w:val="28"/>
                <w:szCs w:val="28"/>
              </w:rPr>
              <w:t>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-2-1 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年科研工作总体情况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教师参加科研（教研）比例</w:t>
            </w:r>
          </w:p>
        </w:tc>
        <w:tc>
          <w:tcPr>
            <w:tcW w:w="1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％</w:t>
            </w:r>
          </w:p>
        </w:tc>
        <w:tc>
          <w:tcPr>
            <w:tcW w:w="31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年人均发表科研（教研）论文</w:t>
            </w:r>
          </w:p>
        </w:tc>
        <w:tc>
          <w:tcPr>
            <w:tcW w:w="1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科研经费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出版专著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（部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发表学术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论文（篇）</w:t>
            </w: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获奖成果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（项）</w:t>
            </w: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鉴定成果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（项）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利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>-2-2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年有代表性的科研（含鉴定）成果（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★</w:t>
            </w:r>
            <w:r>
              <w:rPr>
                <w:rFonts w:hint="eastAsia"/>
                <w:b/>
                <w:bCs/>
                <w:sz w:val="28"/>
                <w:szCs w:val="28"/>
              </w:rPr>
              <w:t>限填</w:t>
            </w: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rFonts w:hint="eastAsia"/>
                <w:b/>
                <w:bCs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项目完成人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（署名次序）</w:t>
            </w:r>
          </w:p>
        </w:tc>
        <w:tc>
          <w:tcPr>
            <w:tcW w:w="3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获奖名称、等级或鉴定单位、时间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-2-3 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年有代表性的转让或被采用的科研成果（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★</w:t>
            </w:r>
            <w:r>
              <w:rPr>
                <w:rFonts w:hint="eastAsia"/>
                <w:b/>
                <w:bCs/>
                <w:sz w:val="28"/>
                <w:szCs w:val="28"/>
              </w:rPr>
              <w:t>限填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rFonts w:hint="eastAsia"/>
                <w:b/>
                <w:bCs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项目完成人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（署名次序）</w:t>
            </w:r>
          </w:p>
        </w:tc>
        <w:tc>
          <w:tcPr>
            <w:tcW w:w="3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采纳单位、时间及社会、经济效益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92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>-2-4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年发表有代表性的学术文章（含出版专著）（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★</w:t>
            </w:r>
            <w:r>
              <w:rPr>
                <w:rFonts w:hint="eastAsia"/>
                <w:b/>
                <w:bCs/>
                <w:sz w:val="28"/>
                <w:szCs w:val="28"/>
              </w:rPr>
              <w:t>限填3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rFonts w:hint="eastAsia"/>
                <w:b/>
                <w:bCs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文（或专著、教材）名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  <w:p>
            <w:pPr>
              <w:spacing w:line="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（注次序）</w:t>
            </w:r>
          </w:p>
        </w:tc>
        <w:tc>
          <w:tcPr>
            <w:tcW w:w="1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发表日期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出版日期</w:t>
            </w:r>
          </w:p>
        </w:tc>
        <w:tc>
          <w:tcPr>
            <w:tcW w:w="28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刊物、会议名称或出版单位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Ⅲ</w:t>
            </w:r>
            <w:r>
              <w:rPr>
                <w:b/>
                <w:bCs/>
                <w:sz w:val="28"/>
                <w:szCs w:val="28"/>
              </w:rPr>
              <w:t xml:space="preserve">-2-5 </w:t>
            </w:r>
            <w:r>
              <w:rPr>
                <w:rFonts w:hint="eastAsia"/>
                <w:b/>
                <w:bCs/>
                <w:sz w:val="28"/>
                <w:szCs w:val="28"/>
              </w:rPr>
              <w:t>目前承担的主要科研项目（限填</w:t>
            </w: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rFonts w:hint="eastAsia"/>
                <w:b/>
                <w:bCs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来源</w:t>
            </w:r>
          </w:p>
        </w:tc>
        <w:tc>
          <w:tcPr>
            <w:tcW w:w="1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启讫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科研经费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-1 </w:t>
            </w:r>
            <w:r>
              <w:rPr>
                <w:rFonts w:hint="eastAsia"/>
                <w:b/>
                <w:bCs/>
                <w:sz w:val="28"/>
                <w:szCs w:val="28"/>
              </w:rPr>
              <w:t>经费投入情况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年生均四项经费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4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年生均四项经费平均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年生均学费收入平均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年生均四项经费占学费收入的平均比例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 xml:space="preserve"> 4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2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金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</w:tc>
        <w:tc>
          <w:tcPr>
            <w:tcW w:w="628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399" w:firstLineChars="857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 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教学行政用房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教学行政用房面积共计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万平方米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生均教学行政用房面积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-2-1 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积（平方米）</w:t>
            </w:r>
          </w:p>
        </w:tc>
        <w:tc>
          <w:tcPr>
            <w:tcW w:w="26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总体使用状况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422" w:hanging="422" w:hangingChars="15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-2-2 </w:t>
            </w:r>
            <w:r>
              <w:rPr>
                <w:rFonts w:hint="eastAsia"/>
                <w:b/>
                <w:bCs/>
                <w:sz w:val="28"/>
                <w:szCs w:val="28"/>
              </w:rPr>
              <w:t>公共实验室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室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（平方米）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设备数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（台）</w:t>
            </w:r>
          </w:p>
        </w:tc>
        <w:tc>
          <w:tcPr>
            <w:tcW w:w="1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设备价值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功能及使用状况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总体使用状况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-2-3 </w:t>
            </w:r>
            <w:r>
              <w:rPr>
                <w:rFonts w:hint="eastAsia"/>
                <w:b/>
                <w:bCs/>
                <w:sz w:val="28"/>
                <w:szCs w:val="28"/>
              </w:rPr>
              <w:t>专业实验室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室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5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（平方米）</w:t>
            </w: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设备数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（台）</w:t>
            </w:r>
          </w:p>
        </w:tc>
        <w:tc>
          <w:tcPr>
            <w:tcW w:w="13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设备价值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功能及使用状况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5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总体使用状况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401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-2-4 </w:t>
            </w:r>
            <w:r>
              <w:rPr>
                <w:rFonts w:hint="eastAsia"/>
                <w:b/>
                <w:bCs/>
                <w:sz w:val="28"/>
                <w:szCs w:val="28"/>
              </w:rPr>
              <w:t>图书资料情况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rFonts w:hint="eastAsia"/>
                <w:spacing w:val="7"/>
                <w:sz w:val="28"/>
                <w:szCs w:val="28"/>
              </w:rPr>
              <w:t>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7"/>
                <w:sz w:val="28"/>
                <w:szCs w:val="28"/>
              </w:rPr>
              <w:t>书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7"/>
                <w:sz w:val="28"/>
                <w:szCs w:val="28"/>
              </w:rPr>
              <w:t>馆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7"/>
                <w:sz w:val="28"/>
                <w:szCs w:val="28"/>
              </w:rPr>
              <w:t>面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7"/>
                <w:sz w:val="28"/>
                <w:szCs w:val="28"/>
              </w:rPr>
              <w:t>积</w:t>
            </w:r>
          </w:p>
        </w:tc>
        <w:tc>
          <w:tcPr>
            <w:tcW w:w="580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书量（含电子读物）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477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477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拥有期刊数（含电子读物）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477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</w:p>
        </w:tc>
        <w:tc>
          <w:tcPr>
            <w:tcW w:w="477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年图书文献资料购置经费（万元）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-2-5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运动场地面积（万</w:t>
            </w: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2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Ⅳ</w:t>
            </w:r>
            <w:r>
              <w:rPr>
                <w:b/>
                <w:bCs/>
                <w:sz w:val="28"/>
                <w:szCs w:val="28"/>
              </w:rPr>
              <w:t xml:space="preserve">-2-6 </w:t>
            </w:r>
            <w:r>
              <w:rPr>
                <w:rFonts w:hint="eastAsia"/>
                <w:b/>
                <w:bCs/>
                <w:sz w:val="28"/>
                <w:szCs w:val="28"/>
              </w:rPr>
              <w:t>校园网建设及在本科教学中作用</w:t>
            </w:r>
          </w:p>
        </w:tc>
        <w:tc>
          <w:tcPr>
            <w:tcW w:w="477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□</w:t>
            </w:r>
            <w:r>
              <w:rPr>
                <w:rFonts w:hint="eastAsia"/>
                <w:spacing w:val="12"/>
                <w:sz w:val="28"/>
                <w:szCs w:val="28"/>
              </w:rPr>
              <w:t>好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pacing w:val="12"/>
                <w:sz w:val="28"/>
                <w:szCs w:val="28"/>
              </w:rPr>
              <w:t xml:space="preserve"> □</w:t>
            </w:r>
            <w:r>
              <w:rPr>
                <w:rFonts w:hint="eastAsia"/>
                <w:spacing w:val="12"/>
                <w:sz w:val="28"/>
                <w:szCs w:val="28"/>
              </w:rPr>
              <w:t>较</w:t>
            </w:r>
            <w:r>
              <w:rPr>
                <w:rFonts w:hint="eastAsia"/>
                <w:sz w:val="28"/>
                <w:szCs w:val="28"/>
              </w:rPr>
              <w:t>好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pacing w:val="12"/>
                <w:sz w:val="28"/>
                <w:szCs w:val="28"/>
              </w:rPr>
              <w:t>□</w:t>
            </w:r>
            <w:r>
              <w:rPr>
                <w:rFonts w:hint="eastAsia"/>
                <w:spacing w:val="12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般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pacing w:val="12"/>
                <w:sz w:val="28"/>
                <w:szCs w:val="28"/>
              </w:rPr>
              <w:t>□</w:t>
            </w:r>
            <w:r>
              <w:rPr>
                <w:rFonts w:hint="eastAsia"/>
                <w:spacing w:val="12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</w:rPr>
              <w:t>好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195"/>
        <w:gridCol w:w="1603"/>
        <w:gridCol w:w="321"/>
        <w:gridCol w:w="1282"/>
        <w:gridCol w:w="340"/>
        <w:gridCol w:w="200"/>
        <w:gridCol w:w="10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 xml:space="preserve">-1 </w:t>
            </w:r>
            <w:r>
              <w:rPr>
                <w:rFonts w:hint="eastAsia"/>
                <w:b/>
                <w:bCs/>
                <w:sz w:val="28"/>
                <w:szCs w:val="28"/>
              </w:rPr>
              <w:t>教材建设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使用近4年出版的新教材比例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7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使用省部级及以上获奖教材比例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7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本单位有获省部级及以上奖励教材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7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79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 xml:space="preserve"> 4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材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编写出版教材（部）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材（部）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 xml:space="preserve">-2 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教学改革与研究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 xml:space="preserve">-2-1 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年获省部级及以上优秀教学成果、教材奖及精品课程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署名次序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获奖名称、等级、时间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568"/>
        <w:gridCol w:w="630"/>
        <w:gridCol w:w="810"/>
        <w:gridCol w:w="52"/>
        <w:gridCol w:w="1194"/>
        <w:gridCol w:w="294"/>
        <w:gridCol w:w="953"/>
        <w:gridCol w:w="30"/>
        <w:gridCol w:w="610"/>
        <w:gridCol w:w="606"/>
        <w:gridCol w:w="151"/>
        <w:gridCol w:w="109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>-2-2</w:t>
            </w:r>
            <w:r>
              <w:rPr>
                <w:rFonts w:hint="eastAsia"/>
                <w:b/>
                <w:bCs/>
                <w:sz w:val="28"/>
                <w:szCs w:val="28"/>
              </w:rPr>
              <w:t>近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年教学改革研究课题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项；其中：国家级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项；省部级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项；校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目前承担课题共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项；其中：国家级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项；省部级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项；校级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课题与经费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省部级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课题数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目前承担省部级及以上的教学改革研究课题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启讫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发文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担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Ⅴ</w:t>
            </w:r>
            <w:r>
              <w:rPr>
                <w:b/>
                <w:bCs/>
                <w:sz w:val="28"/>
                <w:szCs w:val="28"/>
              </w:rPr>
              <w:t xml:space="preserve">-3 </w:t>
            </w:r>
            <w:r>
              <w:rPr>
                <w:rFonts w:hint="eastAsia"/>
                <w:b/>
                <w:bCs/>
                <w:sz w:val="28"/>
                <w:szCs w:val="28"/>
              </w:rPr>
              <w:t>实验开设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教学大纲应开设实验项目数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实际开出实验项目数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有综合性、设计性实验的课程数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含有实验的课程总数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32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ordWrap w:val="0"/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实验开出率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实际开出的实验项目数</w:t>
            </w:r>
          </w:p>
        </w:tc>
        <w:tc>
          <w:tcPr>
            <w:tcW w:w="3113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 100</w:t>
            </w:r>
            <w:r>
              <w:rPr>
                <w:rFonts w:hint="eastAsia"/>
                <w:sz w:val="28"/>
                <w:szCs w:val="28"/>
              </w:rPr>
              <w:t>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32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教学大纲（计划）应开实验项目数</w:t>
            </w:r>
          </w:p>
        </w:tc>
        <w:tc>
          <w:tcPr>
            <w:tcW w:w="3113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320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综合性、设计性实验开出率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有综合性、设计性实验的课程数</w:t>
            </w:r>
          </w:p>
        </w:tc>
        <w:tc>
          <w:tcPr>
            <w:tcW w:w="311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 100</w:t>
            </w:r>
            <w:r>
              <w:rPr>
                <w:rFonts w:hint="eastAsia"/>
                <w:sz w:val="28"/>
                <w:szCs w:val="28"/>
              </w:rPr>
              <w:t>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320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含有实验的课程总数</w:t>
            </w:r>
          </w:p>
        </w:tc>
        <w:tc>
          <w:tcPr>
            <w:tcW w:w="311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41" w:firstLineChars="50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2" w:hRule="atLeast"/>
        </w:trPr>
        <w:tc>
          <w:tcPr>
            <w:tcW w:w="9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219" w:afterLines="50" w:line="0" w:lineRule="atLeas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单位学术委员会主席（签章）：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14" w:lineRule="exact"/>
      </w:pPr>
    </w:p>
    <w:p>
      <w:pPr>
        <w:tabs>
          <w:tab w:val="right" w:pos="8844"/>
        </w:tabs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jc w:val="center"/>
        <w:rPr>
          <w:rFonts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申请学士学位授权专业</w:t>
      </w:r>
    </w:p>
    <w:p>
      <w:pPr>
        <w:spacing w:line="0" w:lineRule="atLeast"/>
        <w:jc w:val="center"/>
        <w:rPr>
          <w:rFonts w:ascii="方正小标宋_GBK" w:hAnsi="宋体" w:eastAsia="方正小标宋_GBK"/>
        </w:rPr>
      </w:pPr>
    </w:p>
    <w:p>
      <w:pPr>
        <w:spacing w:line="0" w:lineRule="atLeast"/>
        <w:jc w:val="center"/>
        <w:rPr>
          <w:rFonts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简  况  表</w:t>
      </w: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tbl>
      <w:tblPr>
        <w:tblStyle w:val="10"/>
        <w:tblW w:w="8363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85" w:type="dxa"/>
            <w:vAlign w:val="center"/>
          </w:tcPr>
          <w:p>
            <w:pPr>
              <w:spacing w:line="0" w:lineRule="atLeast"/>
              <w:jc w:val="distribute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学位授</w:t>
            </w:r>
            <w:r>
              <w:rPr>
                <w:rFonts w:hint="eastAsia" w:ascii="华文中宋" w:hAnsi="华文中宋" w:eastAsia="华文中宋"/>
                <w:sz w:val="30"/>
                <w:szCs w:val="30"/>
                <w:lang w:val="en-US" w:eastAsia="zh-CN"/>
              </w:rPr>
              <w:t>权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单位名称（公章）：</w:t>
            </w:r>
          </w:p>
        </w:tc>
        <w:tc>
          <w:tcPr>
            <w:tcW w:w="467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85" w:type="dxa"/>
            <w:vAlign w:val="center"/>
          </w:tcPr>
          <w:p>
            <w:pPr>
              <w:spacing w:line="0" w:lineRule="atLeast"/>
              <w:jc w:val="distribute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pacing w:val="46"/>
                <w:sz w:val="30"/>
                <w:szCs w:val="30"/>
              </w:rPr>
              <w:t>专 业 名 称：</w:t>
            </w:r>
          </w:p>
        </w:tc>
        <w:tc>
          <w:tcPr>
            <w:tcW w:w="467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85" w:type="dxa"/>
            <w:vAlign w:val="center"/>
          </w:tcPr>
          <w:p>
            <w:pPr>
              <w:spacing w:line="0" w:lineRule="atLeast"/>
              <w:jc w:val="distribute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pacing w:val="46"/>
                <w:sz w:val="30"/>
                <w:szCs w:val="30"/>
              </w:rPr>
              <w:t>专 业 代 码：</w:t>
            </w:r>
          </w:p>
        </w:tc>
        <w:tc>
          <w:tcPr>
            <w:tcW w:w="467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85" w:type="dxa"/>
            <w:vAlign w:val="center"/>
          </w:tcPr>
          <w:p>
            <w:pPr>
              <w:spacing w:line="0" w:lineRule="atLeast"/>
              <w:jc w:val="distribute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pacing w:val="40"/>
                <w:sz w:val="30"/>
                <w:szCs w:val="30"/>
              </w:rPr>
              <w:t>学      制：</w:t>
            </w:r>
          </w:p>
        </w:tc>
        <w:tc>
          <w:tcPr>
            <w:tcW w:w="467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85" w:type="dxa"/>
            <w:vAlign w:val="center"/>
          </w:tcPr>
          <w:p>
            <w:pPr>
              <w:spacing w:line="0" w:lineRule="atLeast"/>
              <w:jc w:val="distribute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pacing w:val="46"/>
                <w:sz w:val="30"/>
                <w:szCs w:val="30"/>
              </w:rPr>
              <w:t>拟授学位学科门类：</w:t>
            </w:r>
          </w:p>
        </w:tc>
        <w:tc>
          <w:tcPr>
            <w:tcW w:w="467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</w:tbl>
    <w:p>
      <w:pPr>
        <w:spacing w:line="0" w:lineRule="atLeast"/>
        <w:rPr>
          <w:rFonts w:ascii="宋体" w:hAnsi="宋体"/>
          <w:sz w:val="28"/>
        </w:rPr>
      </w:pPr>
    </w:p>
    <w:p>
      <w:pPr>
        <w:spacing w:before="87" w:beforeLines="20" w:after="87" w:afterLines="2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</w:t>
      </w: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jc w:val="center"/>
        <w:rPr>
          <w:rFonts w:ascii="方正小标宋_GBK" w:hAnsi="宋体" w:eastAsia="方正小标宋_GBK"/>
          <w:sz w:val="28"/>
        </w:rPr>
      </w:pPr>
      <w:r>
        <w:rPr>
          <w:rFonts w:hint="eastAsia" w:ascii="方正小标宋_GBK" w:hAnsi="宋体" w:eastAsia="方正小标宋_GBK"/>
          <w:sz w:val="28"/>
        </w:rPr>
        <w:t>新疆维吾尔自治区学位委员会</w:t>
      </w:r>
    </w:p>
    <w:p>
      <w:pPr>
        <w:spacing w:line="0" w:lineRule="atLeast"/>
        <w:jc w:val="center"/>
        <w:rPr>
          <w:rFonts w:ascii="方正小标宋_GBK" w:hAnsi="宋体" w:eastAsia="方正小标宋_GBK"/>
          <w:sz w:val="28"/>
        </w:rPr>
      </w:pPr>
    </w:p>
    <w:p>
      <w:pPr>
        <w:spacing w:line="0" w:lineRule="atLeast"/>
        <w:jc w:val="center"/>
        <w:rPr>
          <w:rFonts w:ascii="方正小标宋_GBK" w:hAnsi="宋体" w:eastAsia="方正小标宋_GBK"/>
          <w:sz w:val="28"/>
        </w:rPr>
      </w:pPr>
      <w:r>
        <w:rPr>
          <w:rFonts w:hint="eastAsia" w:ascii="方正小标宋_GBK" w:hAnsi="宋体" w:eastAsia="方正小标宋_GBK"/>
          <w:sz w:val="28"/>
        </w:rPr>
        <w:t>年   月   日   填</w:t>
      </w:r>
    </w:p>
    <w:p>
      <w:pPr>
        <w:spacing w:before="175" w:beforeLines="40" w:after="175" w:afterLines="40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Ⅰ 专业定位与规划</w:t>
      </w:r>
    </w:p>
    <w:p>
      <w:pPr>
        <w:spacing w:before="175" w:beforeLines="40" w:after="175" w:afterLines="40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Ⅰ-1 本专业的基本情况</w:t>
      </w:r>
    </w:p>
    <w:tbl>
      <w:tblPr>
        <w:tblStyle w:val="10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262"/>
        <w:gridCol w:w="253"/>
        <w:gridCol w:w="1010"/>
        <w:gridCol w:w="505"/>
        <w:gridCol w:w="758"/>
        <w:gridCol w:w="758"/>
        <w:gridCol w:w="505"/>
        <w:gridCol w:w="1010"/>
        <w:gridCol w:w="25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beforeLines="20" w:after="89" w:afterLines="2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批准设置本科专业主管部门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批准文号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所在院系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beforeLines="20" w:after="89" w:afterLines="2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本专业在校本科学生数</w:t>
            </w:r>
          </w:p>
        </w:tc>
        <w:tc>
          <w:tcPr>
            <w:tcW w:w="1262" w:type="dxa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  <w:tc>
          <w:tcPr>
            <w:tcW w:w="1263" w:type="dxa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0" w:hRule="atLeast"/>
          <w:jc w:val="center"/>
        </w:trPr>
        <w:tc>
          <w:tcPr>
            <w:tcW w:w="919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beforeLines="20" w:after="89" w:afterLines="2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本专业在聚焦新疆工作总目标，服务区域经济社会发展领域情况；人才培养目标、培养规格、建设规划、发展特色等方面的成效。</w:t>
            </w: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0" w:lineRule="atLeast"/>
        <w:ind w:firstLine="210" w:firstLineChars="100"/>
        <w:rPr>
          <w:rFonts w:ascii="宋体" w:hAnsi="宋体" w:cs="宋体"/>
          <w:b/>
          <w:bCs/>
        </w:rPr>
      </w:pPr>
      <w:r>
        <w:rPr>
          <w:rFonts w:hint="eastAsia" w:ascii="宋体" w:hAnsi="宋体" w:eastAsia="宋体" w:cs="宋体"/>
          <w:sz w:val="21"/>
          <w:szCs w:val="21"/>
        </w:rPr>
        <w:t>注：限1000字以内,可加附页。</w:t>
      </w:r>
    </w:p>
    <w:p>
      <w:pPr>
        <w:spacing w:before="175" w:beforeLines="40" w:after="175" w:afterLines="4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before="175" w:beforeLines="40" w:after="175" w:afterLines="4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Ⅰ-</w:t>
      </w:r>
      <w:r>
        <w:rPr>
          <w:rFonts w:hint="eastAsia" w:ascii="宋体" w:hAnsi="宋体" w:eastAsia="宋体" w:cs="宋体"/>
          <w:sz w:val="21"/>
          <w:szCs w:val="21"/>
        </w:rPr>
        <w:t xml:space="preserve">2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培养方案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beforeLines="20" w:after="89" w:afterLines="2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人才培养方案坚持立德树人，落实以学生发展为中心情况；课程体系对人才培养的支撑度和执行情况；思想政治课程、实践教学、创新创业教育开展情况。</w:t>
            </w: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before="175" w:beforeLines="40" w:after="175" w:afterLines="4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Ⅱ 师资队伍情况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799"/>
        <w:gridCol w:w="1110"/>
        <w:gridCol w:w="23"/>
        <w:gridCol w:w="1133"/>
        <w:gridCol w:w="1132"/>
        <w:gridCol w:w="1133"/>
        <w:gridCol w:w="113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0" w:type="dxa"/>
            <w:gridSpan w:val="9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72" w:type="dxa"/>
            <w:gridSpan w:val="3"/>
            <w:vMerge w:val="restart"/>
            <w:vAlign w:val="center"/>
          </w:tcPr>
          <w:p>
            <w:pPr>
              <w:spacing w:before="175" w:beforeLines="40" w:after="175" w:afterLines="4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专任教师总数</w:t>
            </w:r>
          </w:p>
        </w:tc>
        <w:tc>
          <w:tcPr>
            <w:tcW w:w="1156" w:type="dxa"/>
            <w:gridSpan w:val="2"/>
            <w:vMerge w:val="restart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98" w:type="dxa"/>
            <w:gridSpan w:val="3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具有博士、硕士学位人员比例</w:t>
            </w:r>
          </w:p>
        </w:tc>
        <w:tc>
          <w:tcPr>
            <w:tcW w:w="1134" w:type="dxa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3372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具有专业（行业）职业资格或任职经历教师比例</w:t>
            </w:r>
          </w:p>
        </w:tc>
        <w:tc>
          <w:tcPr>
            <w:tcW w:w="1134" w:type="dxa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3" w:type="dxa"/>
            <w:vMerge w:val="restart"/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年龄结构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人数合计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35岁以下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36－45岁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46－55岁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beforeLines="40" w:after="175" w:afterLines="4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56－60岁</w:t>
            </w:r>
          </w:p>
        </w:tc>
        <w:tc>
          <w:tcPr>
            <w:tcW w:w="1134" w:type="dxa"/>
            <w:vAlign w:val="center"/>
          </w:tcPr>
          <w:p>
            <w:pPr>
              <w:spacing w:before="175" w:beforeLines="40" w:after="175" w:afterLines="4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3" w:type="dxa"/>
            <w:vMerge w:val="continue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教授（或相当专业技术职务者）</w:t>
            </w:r>
          </w:p>
        </w:tc>
        <w:tc>
          <w:tcPr>
            <w:tcW w:w="11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43" w:beforeLines="10" w:after="43" w:afterLines="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3" w:type="dxa"/>
            <w:vMerge w:val="continue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副教授（或相当专业技术职务者）</w:t>
            </w:r>
          </w:p>
        </w:tc>
        <w:tc>
          <w:tcPr>
            <w:tcW w:w="11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43" w:beforeLines="10" w:after="43" w:afterLines="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463" w:type="dxa"/>
            <w:vMerge w:val="continue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讲师（或相当专业技术职务者）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3" w:beforeLines="10" w:after="43" w:afterLines="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463" w:type="dxa"/>
            <w:vMerge w:val="continue"/>
          </w:tcPr>
          <w:p>
            <w:pPr>
              <w:spacing w:before="87" w:beforeLines="20" w:after="87" w:afterLines="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助教（或相当专业技术职务者）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beforeLines="10" w:after="43" w:afterLines="1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3" w:beforeLines="10" w:after="43" w:afterLines="1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</w:trPr>
        <w:tc>
          <w:tcPr>
            <w:tcW w:w="9060" w:type="dxa"/>
            <w:gridSpan w:val="9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师德师风建设、教学奖励情况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</w:trPr>
        <w:tc>
          <w:tcPr>
            <w:tcW w:w="9060" w:type="dxa"/>
            <w:gridSpan w:val="9"/>
          </w:tcPr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75" w:beforeLines="40" w:after="175" w:afterLines="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tabs>
          <w:tab w:val="right" w:pos="8844"/>
        </w:tabs>
        <w:spacing w:line="520" w:lineRule="exact"/>
        <w:rPr>
          <w:rFonts w:ascii="宋体" w:hAnsi="宋体" w:eastAsia="宋体" w:cs="宋体"/>
          <w:sz w:val="21"/>
          <w:szCs w:val="21"/>
        </w:rPr>
      </w:pPr>
    </w:p>
    <w:tbl>
      <w:tblPr>
        <w:tblStyle w:val="10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9"/>
        <w:gridCol w:w="119"/>
        <w:gridCol w:w="238"/>
        <w:gridCol w:w="17"/>
        <w:gridCol w:w="95"/>
        <w:gridCol w:w="535"/>
        <w:gridCol w:w="225"/>
        <w:gridCol w:w="199"/>
        <w:gridCol w:w="263"/>
        <w:gridCol w:w="201"/>
        <w:gridCol w:w="256"/>
        <w:gridCol w:w="99"/>
        <w:gridCol w:w="14"/>
        <w:gridCol w:w="203"/>
        <w:gridCol w:w="37"/>
        <w:gridCol w:w="96"/>
        <w:gridCol w:w="534"/>
        <w:gridCol w:w="53"/>
        <w:gridCol w:w="88"/>
        <w:gridCol w:w="82"/>
        <w:gridCol w:w="20"/>
        <w:gridCol w:w="169"/>
        <w:gridCol w:w="66"/>
        <w:gridCol w:w="525"/>
        <w:gridCol w:w="52"/>
        <w:gridCol w:w="145"/>
        <w:gridCol w:w="104"/>
        <w:gridCol w:w="250"/>
        <w:gridCol w:w="34"/>
        <w:gridCol w:w="57"/>
        <w:gridCol w:w="18"/>
        <w:gridCol w:w="61"/>
        <w:gridCol w:w="391"/>
        <w:gridCol w:w="446"/>
        <w:gridCol w:w="52"/>
        <w:gridCol w:w="57"/>
        <w:gridCol w:w="25"/>
        <w:gridCol w:w="54"/>
        <w:gridCol w:w="240"/>
        <w:gridCol w:w="331"/>
        <w:gridCol w:w="74"/>
        <w:gridCol w:w="246"/>
        <w:gridCol w:w="68"/>
        <w:gridCol w:w="95"/>
        <w:gridCol w:w="22"/>
        <w:gridCol w:w="184"/>
        <w:gridCol w:w="45"/>
        <w:gridCol w:w="140"/>
        <w:gridCol w:w="80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7" w:type="dxa"/>
            <w:gridSpan w:val="51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892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894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定职时间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2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2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最高学位或最后学历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（毕业专业、时间、学校、系科）</w:t>
            </w:r>
          </w:p>
        </w:tc>
        <w:tc>
          <w:tcPr>
            <w:tcW w:w="6705" w:type="dxa"/>
            <w:gridSpan w:val="4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2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工作单位（至系、所）</w:t>
            </w:r>
          </w:p>
        </w:tc>
        <w:tc>
          <w:tcPr>
            <w:tcW w:w="6705" w:type="dxa"/>
            <w:gridSpan w:val="4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 人 近 4 年 教 学 教 研 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  体  情  况</w:t>
            </w:r>
          </w:p>
        </w:tc>
        <w:tc>
          <w:tcPr>
            <w:tcW w:w="8812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主讲课程    门次；其中：专业基础课   门次；年度平均为本科生授课  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12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获教学成果奖共     项；其中：国家级     项；省部级     项；校级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12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目前承担教学改革研究共     项；其中：国家级     项；省部级     项；校级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12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目前承担科研项目共     项；其中：国家级     项；省部级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主讲本专业课程情况</w:t>
            </w: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课程名称</w:t>
            </w:r>
          </w:p>
        </w:tc>
        <w:tc>
          <w:tcPr>
            <w:tcW w:w="1986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学时（学分）</w:t>
            </w: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授课年级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（人数）</w:t>
            </w: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spacing w:val="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承担的教研项目</w:t>
            </w: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134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34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34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75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34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6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9487" w:type="dxa"/>
            <w:gridSpan w:val="51"/>
          </w:tcPr>
          <w:p>
            <w:pPr>
              <w:spacing w:before="219" w:beforeLines="50"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本人在专业建设方面的工作情况：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教师教学科研工作（★含教学研究与教学成果）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近4年教学工作总体情况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304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教师参加教研活动比例</w:t>
            </w:r>
          </w:p>
        </w:tc>
        <w:tc>
          <w:tcPr>
            <w:tcW w:w="1581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％</w:t>
            </w:r>
          </w:p>
        </w:tc>
        <w:tc>
          <w:tcPr>
            <w:tcW w:w="3179" w:type="dxa"/>
            <w:gridSpan w:val="2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近4年人均发表教研论文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14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教研经费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57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科研经费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（万元）</w:t>
            </w:r>
          </w:p>
        </w:tc>
        <w:tc>
          <w:tcPr>
            <w:tcW w:w="1581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发表教学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论文（篇）</w:t>
            </w:r>
          </w:p>
        </w:tc>
        <w:tc>
          <w:tcPr>
            <w:tcW w:w="1583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教材（部)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教学活动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（次）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获奖成果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1473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8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4-1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本专业近4年主要教学成果（★本表可续，限填与本专业相关成果）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果 名 称</w:t>
            </w:r>
          </w:p>
        </w:tc>
        <w:tc>
          <w:tcPr>
            <w:tcW w:w="168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项目完成人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（署名次序）</w:t>
            </w:r>
          </w:p>
        </w:tc>
        <w:tc>
          <w:tcPr>
            <w:tcW w:w="3941" w:type="dxa"/>
            <w:gridSpan w:val="2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获奖名称、等级或鉴定单位、时间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5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41" w:type="dxa"/>
            <w:gridSpan w:val="2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5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41" w:type="dxa"/>
            <w:gridSpan w:val="2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5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41" w:type="dxa"/>
            <w:gridSpan w:val="2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目前承担的主要教学研究项目（限填与本专业相关项目）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  目   名   称</w:t>
            </w: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起讫时间</w:t>
            </w:r>
          </w:p>
        </w:tc>
        <w:tc>
          <w:tcPr>
            <w:tcW w:w="108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  （万元）</w:t>
            </w:r>
          </w:p>
        </w:tc>
        <w:tc>
          <w:tcPr>
            <w:tcW w:w="103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28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2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Ⅱ-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本专业教师近4年发表的教学文章（含教材）一览表（★本表可续，限填与本专业相关成果）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 文（或专著、教材）名 称</w:t>
            </w: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 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（注次序）</w:t>
            </w: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发表日期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出版日期</w:t>
            </w:r>
          </w:p>
        </w:tc>
        <w:tc>
          <w:tcPr>
            <w:tcW w:w="3408" w:type="dxa"/>
            <w:gridSpan w:val="2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刊物、会议名称或出版单位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18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 教学条件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经费投入情况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近4年本专业本科生每年生均四项经费(单位:元/生·年)情况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(四项经费包括本科业务费、教学差旅费、体育维持费、教学仪器设备维修费；生均四项经费＝四项经费/折合学生数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235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年</w:t>
            </w:r>
          </w:p>
        </w:tc>
        <w:tc>
          <w:tcPr>
            <w:tcW w:w="2370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年</w:t>
            </w:r>
          </w:p>
        </w:tc>
        <w:tc>
          <w:tcPr>
            <w:tcW w:w="2370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年</w:t>
            </w:r>
          </w:p>
        </w:tc>
        <w:tc>
          <w:tcPr>
            <w:tcW w:w="2383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235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0" w:type="dxa"/>
            <w:gridSpan w:val="1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0" w:type="dxa"/>
            <w:gridSpan w:val="1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3" w:type="dxa"/>
            <w:gridSpan w:val="1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4728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近4年学校累计向本专业投入专业建设经费</w:t>
            </w:r>
          </w:p>
        </w:tc>
        <w:tc>
          <w:tcPr>
            <w:tcW w:w="4753" w:type="dxa"/>
            <w:gridSpan w:val="28"/>
            <w:vAlign w:val="center"/>
          </w:tcPr>
          <w:p>
            <w:pPr>
              <w:spacing w:line="0" w:lineRule="atLeast"/>
              <w:ind w:left="1123" w:leftChars="351" w:firstLine="945" w:firstLineChars="4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实习实践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相对稳定的校外实习实践教学基地情况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 位  名  称</w:t>
            </w:r>
          </w:p>
        </w:tc>
        <w:tc>
          <w:tcPr>
            <w:tcW w:w="9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  议</w:t>
            </w:r>
          </w:p>
        </w:tc>
        <w:tc>
          <w:tcPr>
            <w:tcW w:w="3413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承担的教学任务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每次接受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2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3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2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3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2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3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2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3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校内、外实习实践教学具体安排及管理、执行情况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84" w:hRule="atLeast"/>
        </w:trPr>
        <w:tc>
          <w:tcPr>
            <w:tcW w:w="9481" w:type="dxa"/>
            <w:gridSpan w:val="50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2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实验条件及开设情况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0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专业实验室情况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571" w:type="dxa"/>
            <w:gridSpan w:val="10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 验 室 名 称</w:t>
            </w:r>
          </w:p>
        </w:tc>
        <w:tc>
          <w:tcPr>
            <w:tcW w:w="1462" w:type="dxa"/>
            <w:gridSpan w:val="10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实验室面积（M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440" w:type="dxa"/>
            <w:gridSpan w:val="11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 验 室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人员配备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（人）</w:t>
            </w:r>
          </w:p>
        </w:tc>
        <w:tc>
          <w:tcPr>
            <w:tcW w:w="1977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仪器设备（台、件）</w:t>
            </w:r>
          </w:p>
        </w:tc>
        <w:tc>
          <w:tcPr>
            <w:tcW w:w="1356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仪器设备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    值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71" w:type="dxa"/>
            <w:gridSpan w:val="10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万元以上</w:t>
            </w:r>
          </w:p>
        </w:tc>
        <w:tc>
          <w:tcPr>
            <w:tcW w:w="135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1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4" w:hRule="atLeast"/>
        </w:trPr>
        <w:tc>
          <w:tcPr>
            <w:tcW w:w="9481" w:type="dxa"/>
            <w:gridSpan w:val="5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Ⅲ-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专业实验室仪器设备一览表（★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指单价高于800元的仪器设备，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可附表于本页）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仪器设备名称</w:t>
            </w: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品牌及型号、规格</w:t>
            </w: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 价（￥）</w:t>
            </w: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国别、厂家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厂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5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3" w:type="dxa"/>
            <w:gridSpan w:val="1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Ⅳ教材管理情况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教材选用、评价、管理制度建设情况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Ⅳ-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公共课（思想政治课程教材请标注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 程 名 称</w:t>
            </w:r>
          </w:p>
        </w:tc>
        <w:tc>
          <w:tcPr>
            <w:tcW w:w="5523" w:type="dxa"/>
            <w:gridSpan w:val="3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使    用    教    材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课时</w:t>
            </w:r>
          </w:p>
        </w:tc>
        <w:tc>
          <w:tcPr>
            <w:tcW w:w="1608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 课 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1" w:type="dxa"/>
            <w:gridSpan w:val="4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材 名 称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编</w:t>
            </w: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版 单 位</w:t>
            </w: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出版时间</w:t>
            </w: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Ⅳ-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专业（专业基础）课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 程 名 称</w:t>
            </w:r>
          </w:p>
        </w:tc>
        <w:tc>
          <w:tcPr>
            <w:tcW w:w="5506" w:type="dxa"/>
            <w:gridSpan w:val="3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使    用    教    材</w:t>
            </w:r>
          </w:p>
        </w:tc>
        <w:tc>
          <w:tcPr>
            <w:tcW w:w="645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课时</w:t>
            </w:r>
          </w:p>
        </w:tc>
        <w:tc>
          <w:tcPr>
            <w:tcW w:w="1608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 课 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材 名 称</w:t>
            </w:r>
          </w:p>
        </w:tc>
        <w:tc>
          <w:tcPr>
            <w:tcW w:w="9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编</w:t>
            </w: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版 单 位</w:t>
            </w: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出版时间</w:t>
            </w:r>
          </w:p>
        </w:tc>
        <w:tc>
          <w:tcPr>
            <w:tcW w:w="645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2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Ⅳ-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 程 名 称</w:t>
            </w:r>
          </w:p>
        </w:tc>
        <w:tc>
          <w:tcPr>
            <w:tcW w:w="5427" w:type="dxa"/>
            <w:gridSpan w:val="3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使    用    教    材</w:t>
            </w:r>
          </w:p>
        </w:tc>
        <w:tc>
          <w:tcPr>
            <w:tcW w:w="724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课时</w:t>
            </w:r>
          </w:p>
        </w:tc>
        <w:tc>
          <w:tcPr>
            <w:tcW w:w="1608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 课 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gridSpan w:val="5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材 名 称</w:t>
            </w:r>
          </w:p>
        </w:tc>
        <w:tc>
          <w:tcPr>
            <w:tcW w:w="88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编</w:t>
            </w:r>
          </w:p>
        </w:tc>
        <w:tc>
          <w:tcPr>
            <w:tcW w:w="155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版 单 位</w:t>
            </w:r>
          </w:p>
        </w:tc>
        <w:tc>
          <w:tcPr>
            <w:tcW w:w="1116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出版时间</w:t>
            </w: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3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4" w:type="dxa"/>
            <w:gridSpan w:val="1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Ⅳ-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专业图书资料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近4年本专业图书文献资料购置经费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18" w:type="dxa"/>
            <w:gridSpan w:val="1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拥有期刊数（种）（含电子读物）</w:t>
            </w:r>
          </w:p>
        </w:tc>
        <w:tc>
          <w:tcPr>
            <w:tcW w:w="1971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 文</w:t>
            </w:r>
          </w:p>
        </w:tc>
        <w:tc>
          <w:tcPr>
            <w:tcW w:w="3698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18" w:type="dxa"/>
            <w:gridSpan w:val="15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1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 文</w:t>
            </w:r>
          </w:p>
        </w:tc>
        <w:tc>
          <w:tcPr>
            <w:tcW w:w="3698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信息资源建设情况及使用情况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9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Ⅴ 教学运行与管理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51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Ⅴ-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教学研究与改革、教学管理运行及质量监控等建设执行情况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3" w:hRule="atLeast"/>
        </w:trPr>
        <w:tc>
          <w:tcPr>
            <w:tcW w:w="9487" w:type="dxa"/>
            <w:gridSpan w:val="51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75" w:beforeLines="40" w:after="175" w:afterLines="40"/>
        <w:rPr>
          <w:rFonts w:ascii="宋体" w:hAnsi="宋体" w:eastAsia="宋体" w:cs="宋体"/>
          <w:sz w:val="21"/>
          <w:szCs w:val="21"/>
        </w:rPr>
      </w:pPr>
    </w:p>
    <w:tbl>
      <w:tblPr>
        <w:tblStyle w:val="10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989"/>
        <w:gridCol w:w="543"/>
        <w:gridCol w:w="568"/>
        <w:gridCol w:w="3134"/>
        <w:gridCol w:w="1400"/>
        <w:gridCol w:w="8"/>
        <w:gridCol w:w="476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Ⅴ-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综合性、设计性实验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所属课程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课程要求</w:t>
            </w:r>
          </w:p>
        </w:tc>
        <w:tc>
          <w:tcPr>
            <w:tcW w:w="4534" w:type="dxa"/>
            <w:gridSpan w:val="2"/>
            <w:vMerge w:val="restart"/>
            <w:vAlign w:val="center"/>
          </w:tcPr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  目   名   称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（综合性、设计性实验在项目名称后标注“▲”）</w:t>
            </w:r>
          </w:p>
        </w:tc>
        <w:tc>
          <w:tcPr>
            <w:tcW w:w="48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学时</w:t>
            </w: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选修</w:t>
            </w:r>
          </w:p>
        </w:tc>
        <w:tc>
          <w:tcPr>
            <w:tcW w:w="453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实验开出率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＝ </w:t>
            </w:r>
          </w:p>
        </w:tc>
        <w:tc>
          <w:tcPr>
            <w:tcW w:w="3702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实际开出的实验项目数</w:t>
            </w:r>
          </w:p>
        </w:tc>
        <w:tc>
          <w:tcPr>
            <w:tcW w:w="2575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× 100％ ＝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210" w:type="dxa"/>
            <w:gridSpan w:val="3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教学大纲（计划）应开实验项目数</w:t>
            </w:r>
          </w:p>
        </w:tc>
        <w:tc>
          <w:tcPr>
            <w:tcW w:w="2575" w:type="dxa"/>
            <w:gridSpan w:val="4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1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综合性、设计性实验开出率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＝ 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有综合性、设计性实验的课程数</w:t>
            </w:r>
          </w:p>
        </w:tc>
        <w:tc>
          <w:tcPr>
            <w:tcW w:w="257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× 100％ ＝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210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02" w:type="dxa"/>
            <w:gridSpan w:val="2"/>
            <w:tcBorders>
              <w:left w:val="nil"/>
              <w:right w:val="nil"/>
            </w:tcBorders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含有实验的课程总数</w:t>
            </w:r>
          </w:p>
        </w:tc>
        <w:tc>
          <w:tcPr>
            <w:tcW w:w="2575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0" w:tblpY="28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518"/>
        <w:gridCol w:w="3061"/>
        <w:gridCol w:w="1103"/>
        <w:gridCol w:w="1513"/>
        <w:gridCol w:w="882"/>
        <w:gridCol w:w="882"/>
        <w:gridCol w:w="434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Ⅵ培养质量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Ⅵ-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学生创新实践获奖情况（★本页可续）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Ⅵ-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毕业设计（论文）情况（包括毕业设计&lt;论文&gt;规范、工作进度、选题安排、指导教师选派、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过程管理、及毕业设计&lt;论文&gt;评阅标准） （★本页可续，申报当年没有毕业生的可不填）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Ⅵ-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毕业设计（论文）选题一览表（按指导教师顺序）（★本表可续，申报当年没有毕业生的可不填）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课题编号</w:t>
            </w: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 题 名 称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课题来源</w:t>
            </w: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课题类型名称</w:t>
            </w:r>
          </w:p>
          <w:p>
            <w:pPr>
              <w:spacing w:line="0" w:lineRule="atLeast"/>
              <w:ind w:left="-160" w:leftChars="-50" w:right="-160" w:rightChars="-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（本专业分类）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指导教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师姓名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Ⅵ-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专业自评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7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0" w:lineRule="atLeast"/>
              <w:ind w:firstLine="4620" w:firstLineChars="22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专业负责人（签章）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8" w:type="dxa"/>
          <w:trHeight w:val="680" w:hRule="atLeast"/>
        </w:trPr>
        <w:tc>
          <w:tcPr>
            <w:tcW w:w="9039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Ⅶ 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8" w:type="dxa"/>
          <w:cantSplit/>
          <w:trHeight w:val="2818" w:hRule="atLeast"/>
        </w:trPr>
        <w:tc>
          <w:tcPr>
            <w:tcW w:w="646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  系  审  核  意  见</w:t>
            </w:r>
          </w:p>
        </w:tc>
        <w:tc>
          <w:tcPr>
            <w:tcW w:w="8393" w:type="dxa"/>
            <w:gridSpan w:val="7"/>
            <w:vAlign w:val="bottom"/>
          </w:tcPr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院系负责人（签章）：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8" w:type="dxa"/>
          <w:cantSplit/>
          <w:trHeight w:val="3684" w:hRule="atLeast"/>
        </w:trPr>
        <w:tc>
          <w:tcPr>
            <w:tcW w:w="646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单 位 学 位 评 定 委 员 会 意 见 </w:t>
            </w:r>
          </w:p>
        </w:tc>
        <w:tc>
          <w:tcPr>
            <w:tcW w:w="8393" w:type="dxa"/>
            <w:gridSpan w:val="7"/>
            <w:vAlign w:val="bottom"/>
          </w:tcPr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</w:t>
            </w: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219" w:afterLines="50" w:line="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单位学位评定委员会主席*（签章）：                年     月    日</w:t>
            </w:r>
          </w:p>
        </w:tc>
      </w:tr>
    </w:tbl>
    <w:p>
      <w:pPr>
        <w:spacing w:after="219" w:afterLines="50" w:line="0" w:lineRule="atLeas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*申请新增学位授权单位为单位学术评定委员会（主席）</w:t>
      </w:r>
    </w:p>
    <w:p>
      <w:pPr>
        <w:spacing w:before="219" w:beforeLines="50" w:line="0" w:lineRule="atLeas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附件3-1</w:t>
      </w:r>
    </w:p>
    <w:p>
      <w:pPr>
        <w:spacing w:before="219" w:beforeLines="50" w:after="219" w:afterLines="5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学士学位授权专业审核意见表</w:t>
      </w:r>
    </w:p>
    <w:tbl>
      <w:tblPr>
        <w:tblStyle w:val="10"/>
        <w:tblpPr w:leftFromText="180" w:rightFromText="180" w:vertAnchor="text" w:tblpX="-612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"/>
        <w:gridCol w:w="1519"/>
        <w:gridCol w:w="1410"/>
        <w:gridCol w:w="149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  <w:tc>
          <w:tcPr>
            <w:tcW w:w="23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08" w:type="dxa"/>
            <w:gridSpan w:val="7"/>
            <w:vAlign w:val="center"/>
          </w:tcPr>
          <w:p>
            <w:pPr>
              <w:ind w:firstLine="32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I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专家组人数</w:t>
            </w:r>
          </w:p>
        </w:tc>
        <w:tc>
          <w:tcPr>
            <w:tcW w:w="151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同意增列</w:t>
            </w:r>
          </w:p>
          <w:p>
            <w:pPr>
              <w:spacing w:line="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不同意增列   意见数</w:t>
            </w:r>
          </w:p>
        </w:tc>
        <w:tc>
          <w:tcPr>
            <w:tcW w:w="5270" w:type="dxa"/>
            <w:gridSpan w:val="3"/>
            <w:vAlign w:val="center"/>
          </w:tcPr>
          <w:p>
            <w:pPr>
              <w:ind w:firstLine="1050" w:firstLineChars="50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专家组整体意见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5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□同意授权  □同意授权（限期整改） □不同意授权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08" w:type="dxa"/>
            <w:gridSpan w:val="7"/>
            <w:vAlign w:val="center"/>
          </w:tcPr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II 专家组审核意见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10008" w:type="dxa"/>
            <w:gridSpan w:val="7"/>
          </w:tcPr>
          <w:p>
            <w:pPr>
              <w:ind w:firstLine="211" w:firstLineChars="100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本页可续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10008" w:type="dxa"/>
            <w:gridSpan w:val="7"/>
          </w:tcPr>
          <w:p>
            <w:pPr>
              <w:ind w:firstLine="32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III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专家组签字：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ind w:firstLine="321" w:firstLineChars="100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321" w:firstLineChars="100"/>
              <w:rPr>
                <w:b/>
                <w:bCs/>
              </w:rPr>
            </w:pPr>
          </w:p>
          <w:p>
            <w:pPr>
              <w:ind w:firstLine="321" w:firstLineChars="100"/>
              <w:rPr>
                <w:b/>
                <w:bCs/>
              </w:rPr>
            </w:pPr>
          </w:p>
          <w:p>
            <w:pPr>
              <w:ind w:firstLine="321" w:firstLineChars="100"/>
              <w:rPr>
                <w:b/>
                <w:bCs/>
              </w:rPr>
            </w:pPr>
          </w:p>
          <w:p>
            <w:pPr>
              <w:ind w:firstLine="321" w:firstLineChars="100"/>
              <w:rPr>
                <w:b/>
                <w:bCs/>
              </w:rPr>
            </w:pPr>
          </w:p>
        </w:tc>
      </w:tr>
    </w:tbl>
    <w:p>
      <w:pPr>
        <w:jc w:val="left"/>
        <w:sectPr>
          <w:pgSz w:w="11906" w:h="16838"/>
          <w:pgMar w:top="2098" w:right="1531" w:bottom="1984" w:left="1531" w:header="851" w:footer="992" w:gutter="0"/>
          <w:cols w:space="0" w:num="1"/>
          <w:docGrid w:type="lines" w:linePitch="439" w:charSpace="0"/>
        </w:sectPr>
      </w:pPr>
    </w:p>
    <w:p>
      <w:pPr>
        <w:ind w:right="-781" w:rightChars="-244"/>
        <w:rPr>
          <w:rFonts w:ascii="黑体" w:eastAsia="黑体"/>
        </w:rPr>
      </w:pPr>
      <w:r>
        <w:rPr>
          <w:rFonts w:hint="eastAsia" w:ascii="黑体" w:eastAsia="黑体"/>
        </w:rPr>
        <w:t>附件3-2</w:t>
      </w:r>
    </w:p>
    <w:p>
      <w:pPr>
        <w:ind w:right="-781" w:rightChars="-24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审核专家组名单</w:t>
      </w:r>
    </w:p>
    <w:p>
      <w:pPr>
        <w:ind w:right="-781" w:rightChars="-244"/>
        <w:jc w:val="left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学校名称</w:t>
      </w:r>
      <w:r>
        <w:rPr>
          <w:rFonts w:hint="eastAsia"/>
          <w:sz w:val="36"/>
          <w:szCs w:val="36"/>
        </w:rPr>
        <w:t>：</w:t>
      </w:r>
    </w:p>
    <w:tbl>
      <w:tblPr>
        <w:tblStyle w:val="10"/>
        <w:tblW w:w="14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23"/>
        <w:gridCol w:w="1007"/>
        <w:gridCol w:w="2829"/>
        <w:gridCol w:w="2618"/>
        <w:gridCol w:w="2724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2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282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所在单位及部门</w:t>
            </w:r>
          </w:p>
        </w:tc>
        <w:tc>
          <w:tcPr>
            <w:tcW w:w="26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 业 领 域</w:t>
            </w:r>
          </w:p>
        </w:tc>
        <w:tc>
          <w:tcPr>
            <w:tcW w:w="2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6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right" w:pos="8844"/>
        </w:tabs>
        <w:spacing w:line="520" w:lineRule="exact"/>
        <w:rPr>
          <w:rFonts w:ascii="宋体" w:hAnsi="宋体" w:eastAsia="宋体" w:cs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before="100" w:beforeAutospacing="1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4</w:t>
      </w:r>
    </w:p>
    <w:p>
      <w:pPr>
        <w:jc w:val="center"/>
        <w:rPr>
          <w:rFonts w:ascii="方正小标宋简体" w:hAnsi="宋体" w:eastAsia="方正小标宋简体"/>
          <w:bCs/>
          <w:spacing w:val="-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8"/>
          <w:sz w:val="44"/>
          <w:szCs w:val="44"/>
        </w:rPr>
        <w:t>申请学士学位授权专业汇总表</w:t>
      </w:r>
    </w:p>
    <w:p>
      <w:pPr>
        <w:jc w:val="center"/>
        <w:rPr>
          <w:bCs/>
          <w:spacing w:val="-8"/>
          <w:sz w:val="36"/>
          <w:szCs w:val="36"/>
        </w:rPr>
      </w:pPr>
    </w:p>
    <w:tbl>
      <w:tblPr>
        <w:tblStyle w:val="10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5"/>
        <w:gridCol w:w="415"/>
        <w:gridCol w:w="2101"/>
        <w:gridCol w:w="360"/>
        <w:gridCol w:w="2159"/>
        <w:gridCol w:w="1103"/>
        <w:gridCol w:w="80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学校名称（公章）</w:t>
            </w:r>
          </w:p>
        </w:tc>
        <w:tc>
          <w:tcPr>
            <w:tcW w:w="24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学士学位单位批准时间</w:t>
            </w:r>
          </w:p>
        </w:tc>
        <w:tc>
          <w:tcPr>
            <w:tcW w:w="20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1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申请专业情况</w:t>
            </w:r>
          </w:p>
        </w:tc>
        <w:tc>
          <w:tcPr>
            <w:tcW w:w="119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教育部批准此本科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专业设置时间及文号</w:t>
            </w: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本专业首次招收本科生时间</w:t>
            </w: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left="-59" w:leftChars="-55" w:right="-176" w:rightChars="-55" w:hanging="117" w:hangingChars="65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25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</w:tr>
    </w:tbl>
    <w:p>
      <w:pPr>
        <w:spacing w:before="156" w:beforeLines="50" w:line="0" w:lineRule="atLeast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教务处联系人：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rFonts w:hint="eastAsia" w:ascii="宋体" w:hAnsi="宋体" w:eastAsia="宋体" w:cs="宋体"/>
          <w:sz w:val="21"/>
          <w:szCs w:val="21"/>
        </w:rPr>
        <w:t>联系人电话：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传  真：             </w:t>
      </w:r>
    </w:p>
    <w:p>
      <w:pPr>
        <w:spacing w:before="156" w:beforeLines="50" w:line="0" w:lineRule="atLeast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手  机：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rFonts w:hint="eastAsia" w:ascii="宋体" w:hAnsi="宋体" w:eastAsia="宋体" w:cs="宋体"/>
          <w:sz w:val="21"/>
          <w:szCs w:val="21"/>
        </w:rPr>
        <w:t>E-mail</w:t>
      </w:r>
      <w:r>
        <w:rPr>
          <w:bCs/>
          <w:sz w:val="28"/>
          <w:szCs w:val="28"/>
        </w:rPr>
        <w:t xml:space="preserve">：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>
      <w:pPr>
        <w:spacing w:before="156" w:beforeLines="50"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>
      <w:pPr>
        <w:spacing w:before="156" w:beforeLines="50" w:line="0" w:lineRule="atLeast"/>
      </w:pPr>
      <w:r>
        <w:rPr>
          <w:rFonts w:hint="eastAsia" w:ascii="宋体" w:hAnsi="宋体" w:eastAsia="宋体" w:cs="宋体"/>
          <w:sz w:val="21"/>
          <w:szCs w:val="21"/>
        </w:rPr>
        <w:t>负责人签字：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 年  月  日</w:t>
      </w:r>
    </w:p>
    <w:p>
      <w:pPr>
        <w:spacing w:before="156" w:beforeLines="50" w:line="0" w:lineRule="atLeast"/>
      </w:pPr>
    </w:p>
    <w:sectPr>
      <w:headerReference r:id="rId6" w:type="default"/>
      <w:footerReference r:id="rId7" w:type="default"/>
      <w:footerReference r:id="rId8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79529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646980084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676106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sdt>
      <w:sdtPr>
        <w:rPr>
          <w:sz w:val="28"/>
          <w:szCs w:val="28"/>
        </w:rPr>
        <w:id w:val="-2115498557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60"/>
  <w:drawingGridVerticalSpacing w:val="43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5"/>
    <w:rsid w:val="00002B65"/>
    <w:rsid w:val="00011E53"/>
    <w:rsid w:val="00076374"/>
    <w:rsid w:val="00086311"/>
    <w:rsid w:val="000C3D32"/>
    <w:rsid w:val="000F0982"/>
    <w:rsid w:val="00191914"/>
    <w:rsid w:val="00193D68"/>
    <w:rsid w:val="001A1242"/>
    <w:rsid w:val="001A3787"/>
    <w:rsid w:val="001A3E0F"/>
    <w:rsid w:val="001B1CBC"/>
    <w:rsid w:val="001C1F43"/>
    <w:rsid w:val="002A5E1F"/>
    <w:rsid w:val="00346958"/>
    <w:rsid w:val="003D7AE3"/>
    <w:rsid w:val="0040335A"/>
    <w:rsid w:val="00421A2C"/>
    <w:rsid w:val="00442875"/>
    <w:rsid w:val="00455AF6"/>
    <w:rsid w:val="004B4036"/>
    <w:rsid w:val="00525EFF"/>
    <w:rsid w:val="0053226C"/>
    <w:rsid w:val="005E355F"/>
    <w:rsid w:val="005F2C3E"/>
    <w:rsid w:val="00631C88"/>
    <w:rsid w:val="00652E39"/>
    <w:rsid w:val="006E5341"/>
    <w:rsid w:val="00732BC0"/>
    <w:rsid w:val="0076317B"/>
    <w:rsid w:val="00785F56"/>
    <w:rsid w:val="007A51C5"/>
    <w:rsid w:val="007C39E9"/>
    <w:rsid w:val="00827BDA"/>
    <w:rsid w:val="00857294"/>
    <w:rsid w:val="0087132E"/>
    <w:rsid w:val="008A12F9"/>
    <w:rsid w:val="008A652B"/>
    <w:rsid w:val="008D1430"/>
    <w:rsid w:val="00921D99"/>
    <w:rsid w:val="00943FBC"/>
    <w:rsid w:val="00960D32"/>
    <w:rsid w:val="009B384C"/>
    <w:rsid w:val="009D4565"/>
    <w:rsid w:val="00A65E7A"/>
    <w:rsid w:val="00A81870"/>
    <w:rsid w:val="00A9786D"/>
    <w:rsid w:val="00AD7AA1"/>
    <w:rsid w:val="00AE3084"/>
    <w:rsid w:val="00B16ECA"/>
    <w:rsid w:val="00B57A45"/>
    <w:rsid w:val="00C900EA"/>
    <w:rsid w:val="00D54D75"/>
    <w:rsid w:val="00DD4E57"/>
    <w:rsid w:val="00DD71FF"/>
    <w:rsid w:val="00E113D8"/>
    <w:rsid w:val="00E45EA6"/>
    <w:rsid w:val="00E54925"/>
    <w:rsid w:val="00E9174D"/>
    <w:rsid w:val="00EB5D0B"/>
    <w:rsid w:val="00EC5C3F"/>
    <w:rsid w:val="00ED1F42"/>
    <w:rsid w:val="00F42449"/>
    <w:rsid w:val="00F95057"/>
    <w:rsid w:val="00FD2BE7"/>
    <w:rsid w:val="00FF31A4"/>
    <w:rsid w:val="01C061BC"/>
    <w:rsid w:val="01CD147A"/>
    <w:rsid w:val="01E81D28"/>
    <w:rsid w:val="02161411"/>
    <w:rsid w:val="022E3E2D"/>
    <w:rsid w:val="04FA1D07"/>
    <w:rsid w:val="05393450"/>
    <w:rsid w:val="060002AD"/>
    <w:rsid w:val="08821FFB"/>
    <w:rsid w:val="08C901BE"/>
    <w:rsid w:val="08F42259"/>
    <w:rsid w:val="09160526"/>
    <w:rsid w:val="0A0636D4"/>
    <w:rsid w:val="0B837782"/>
    <w:rsid w:val="0C986B40"/>
    <w:rsid w:val="0DF403AF"/>
    <w:rsid w:val="1070025E"/>
    <w:rsid w:val="109F44BC"/>
    <w:rsid w:val="11711682"/>
    <w:rsid w:val="11A77275"/>
    <w:rsid w:val="14B735EE"/>
    <w:rsid w:val="1556756F"/>
    <w:rsid w:val="15EF5092"/>
    <w:rsid w:val="17E4219A"/>
    <w:rsid w:val="1985721A"/>
    <w:rsid w:val="1AE10036"/>
    <w:rsid w:val="1B0C115B"/>
    <w:rsid w:val="1B840A1C"/>
    <w:rsid w:val="1CC531EF"/>
    <w:rsid w:val="1DA04FFA"/>
    <w:rsid w:val="1E1C79D3"/>
    <w:rsid w:val="1E8C4456"/>
    <w:rsid w:val="20B8197F"/>
    <w:rsid w:val="23814026"/>
    <w:rsid w:val="23AB75F1"/>
    <w:rsid w:val="246B0189"/>
    <w:rsid w:val="25D9765A"/>
    <w:rsid w:val="27BD7DB7"/>
    <w:rsid w:val="283C25F0"/>
    <w:rsid w:val="28FC4762"/>
    <w:rsid w:val="29382062"/>
    <w:rsid w:val="29B141D8"/>
    <w:rsid w:val="29C54BF2"/>
    <w:rsid w:val="2A205D52"/>
    <w:rsid w:val="2ACB15D7"/>
    <w:rsid w:val="2D365CA3"/>
    <w:rsid w:val="30444D4B"/>
    <w:rsid w:val="31902A78"/>
    <w:rsid w:val="32E75A85"/>
    <w:rsid w:val="347221C9"/>
    <w:rsid w:val="353E669D"/>
    <w:rsid w:val="356C247E"/>
    <w:rsid w:val="35A53E2D"/>
    <w:rsid w:val="35BC6992"/>
    <w:rsid w:val="35DB4374"/>
    <w:rsid w:val="361523BF"/>
    <w:rsid w:val="365734B5"/>
    <w:rsid w:val="38203437"/>
    <w:rsid w:val="387E37EE"/>
    <w:rsid w:val="39FE1820"/>
    <w:rsid w:val="3B4F29C4"/>
    <w:rsid w:val="3BF83B52"/>
    <w:rsid w:val="3CC85DEE"/>
    <w:rsid w:val="3D0F5B63"/>
    <w:rsid w:val="3D602304"/>
    <w:rsid w:val="3D79061F"/>
    <w:rsid w:val="3D792CDF"/>
    <w:rsid w:val="3DCD50A7"/>
    <w:rsid w:val="3E9E2AA2"/>
    <w:rsid w:val="3EBC4C15"/>
    <w:rsid w:val="3F420710"/>
    <w:rsid w:val="3F4C1D35"/>
    <w:rsid w:val="3F522A18"/>
    <w:rsid w:val="3F6462C7"/>
    <w:rsid w:val="3FDC60A5"/>
    <w:rsid w:val="41293815"/>
    <w:rsid w:val="42E96B42"/>
    <w:rsid w:val="4443102E"/>
    <w:rsid w:val="462861AF"/>
    <w:rsid w:val="47922ED1"/>
    <w:rsid w:val="481B745A"/>
    <w:rsid w:val="483122AD"/>
    <w:rsid w:val="49305A4C"/>
    <w:rsid w:val="49BE5891"/>
    <w:rsid w:val="4DCF4568"/>
    <w:rsid w:val="4EA847B1"/>
    <w:rsid w:val="4EC83DD1"/>
    <w:rsid w:val="4F6C739C"/>
    <w:rsid w:val="4FFD3325"/>
    <w:rsid w:val="501D0469"/>
    <w:rsid w:val="507A7186"/>
    <w:rsid w:val="527976BC"/>
    <w:rsid w:val="534C6BF0"/>
    <w:rsid w:val="552450B3"/>
    <w:rsid w:val="55DA461E"/>
    <w:rsid w:val="585D1D51"/>
    <w:rsid w:val="59414B5C"/>
    <w:rsid w:val="59BF7513"/>
    <w:rsid w:val="5BC91613"/>
    <w:rsid w:val="5C573D44"/>
    <w:rsid w:val="5E3A3C04"/>
    <w:rsid w:val="5EB751E3"/>
    <w:rsid w:val="5F522BA6"/>
    <w:rsid w:val="5F5D7738"/>
    <w:rsid w:val="60A22CA1"/>
    <w:rsid w:val="60D7079F"/>
    <w:rsid w:val="62286AB3"/>
    <w:rsid w:val="62B83FB5"/>
    <w:rsid w:val="62DA058A"/>
    <w:rsid w:val="63786D4D"/>
    <w:rsid w:val="63E15976"/>
    <w:rsid w:val="64592700"/>
    <w:rsid w:val="64993E82"/>
    <w:rsid w:val="65802C69"/>
    <w:rsid w:val="6622521E"/>
    <w:rsid w:val="662441C4"/>
    <w:rsid w:val="67190325"/>
    <w:rsid w:val="67FA42F1"/>
    <w:rsid w:val="68D256C2"/>
    <w:rsid w:val="698167D7"/>
    <w:rsid w:val="6C936309"/>
    <w:rsid w:val="6D8C5D3E"/>
    <w:rsid w:val="6E1945DA"/>
    <w:rsid w:val="706755B3"/>
    <w:rsid w:val="70C91FBC"/>
    <w:rsid w:val="71225F52"/>
    <w:rsid w:val="71F54144"/>
    <w:rsid w:val="720217EF"/>
    <w:rsid w:val="73830518"/>
    <w:rsid w:val="73B942FB"/>
    <w:rsid w:val="73FE5A18"/>
    <w:rsid w:val="73FF7320"/>
    <w:rsid w:val="742758F8"/>
    <w:rsid w:val="756315FF"/>
    <w:rsid w:val="76251E8C"/>
    <w:rsid w:val="763C7B95"/>
    <w:rsid w:val="76A5258A"/>
    <w:rsid w:val="79F7708E"/>
    <w:rsid w:val="7A6E0927"/>
    <w:rsid w:val="7B341159"/>
    <w:rsid w:val="7B7B33BF"/>
    <w:rsid w:val="7C445C63"/>
    <w:rsid w:val="7DE6583E"/>
    <w:rsid w:val="7E4D4D4B"/>
    <w:rsid w:val="7F1E7F05"/>
    <w:rsid w:val="7FCC5A93"/>
    <w:rsid w:val="7FEE1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gongkai_content_2_title1"/>
    <w:basedOn w:val="7"/>
    <w:qFormat/>
    <w:uiPriority w:val="0"/>
    <w:rPr>
      <w:rFonts w:hint="eastAsia" w:ascii="黑体" w:hAnsi="黑体" w:eastAsia="黑体"/>
      <w:b/>
      <w:bCs/>
      <w:sz w:val="28"/>
      <w:szCs w:val="2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日期 Char"/>
    <w:basedOn w:val="7"/>
    <w:link w:val="2"/>
    <w:semiHidden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1089</Words>
  <Characters>6208</Characters>
  <Lines>51</Lines>
  <Paragraphs>14</Paragraphs>
  <TotalTime>27</TotalTime>
  <ScaleCrop>false</ScaleCrop>
  <LinksUpToDate>false</LinksUpToDate>
  <CharactersWithSpaces>7283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2020-01-06T05:49:00Z</dcterms:created>
  <dc:creator>dell</dc:creator>
  <cp:lastModifiedBy>JYTww403</cp:lastModifiedBy>
  <cp:lastPrinted>2020-01-06T05:49:00Z</cp:lastPrinted>
  <dcterms:modified xsi:type="dcterms:W3CDTF">2021-01-26T09:38:04Z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